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688A" w14:textId="413FAC09"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BD7FE5">
        <w:rPr>
          <w:b/>
          <w:noProof/>
          <w:sz w:val="24"/>
          <w:lang w:eastAsia="zh-CN"/>
        </w:rPr>
        <w:t>8</w:t>
      </w:r>
      <w:r w:rsidR="00192ECF">
        <w:rPr>
          <w:b/>
          <w:noProof/>
          <w:sz w:val="24"/>
          <w:lang w:eastAsia="zh-CN"/>
        </w:rPr>
        <w:tab/>
      </w:r>
      <w:bookmarkStart w:id="0" w:name="_Hlk190855564"/>
      <w:r w:rsidR="0089267A" w:rsidRPr="0089267A">
        <w:rPr>
          <w:b/>
          <w:i/>
          <w:noProof/>
          <w:sz w:val="28"/>
        </w:rPr>
        <w:t>S2-250</w:t>
      </w:r>
      <w:r w:rsidR="00647FD5">
        <w:rPr>
          <w:b/>
          <w:i/>
          <w:noProof/>
          <w:sz w:val="28"/>
        </w:rPr>
        <w:t>4</w:t>
      </w:r>
      <w:r w:rsidR="00346E10">
        <w:rPr>
          <w:b/>
          <w:i/>
          <w:noProof/>
          <w:sz w:val="28"/>
        </w:rPr>
        <w:t>403</w:t>
      </w:r>
      <w:bookmarkEnd w:id="0"/>
    </w:p>
    <w:p w14:paraId="7CB45193" w14:textId="44DC73A1" w:rsidR="001E41F3" w:rsidRDefault="00BD7FE5" w:rsidP="005E2C44">
      <w:pPr>
        <w:pStyle w:val="CRCoverPage"/>
        <w:outlineLvl w:val="0"/>
        <w:rPr>
          <w:b/>
          <w:noProof/>
          <w:color w:val="3333FF"/>
          <w:lang w:eastAsia="zh-CN"/>
        </w:rPr>
      </w:pPr>
      <w:r>
        <w:rPr>
          <w:b/>
          <w:bCs/>
          <w:sz w:val="24"/>
          <w:szCs w:val="24"/>
          <w:lang w:eastAsia="zh-CN"/>
        </w:rPr>
        <w:t>Gothenburg</w:t>
      </w:r>
      <w:r w:rsidR="00192ECF" w:rsidRPr="00192ECF">
        <w:rPr>
          <w:b/>
          <w:bCs/>
          <w:sz w:val="24"/>
          <w:szCs w:val="24"/>
          <w:lang w:eastAsia="zh-CN"/>
        </w:rPr>
        <w:t xml:space="preserve">, </w:t>
      </w:r>
      <w:r>
        <w:rPr>
          <w:b/>
          <w:bCs/>
          <w:sz w:val="24"/>
          <w:szCs w:val="24"/>
          <w:lang w:eastAsia="zh-CN"/>
        </w:rPr>
        <w:t>Sweden, April 7-1</w:t>
      </w:r>
      <w:r w:rsidR="00B126E9">
        <w:rPr>
          <w:b/>
          <w:bCs/>
          <w:sz w:val="24"/>
          <w:szCs w:val="24"/>
          <w:lang w:eastAsia="zh-CN"/>
        </w:rPr>
        <w:t>1,</w:t>
      </w:r>
      <w:r w:rsidR="00192ECF" w:rsidRPr="00192ECF">
        <w:rPr>
          <w:b/>
          <w:bCs/>
          <w:sz w:val="24"/>
          <w:szCs w:val="24"/>
          <w:lang w:eastAsia="zh-CN"/>
        </w:rPr>
        <w:t xml:space="preserve"> 2025</w:t>
      </w:r>
      <w:r w:rsidR="00D10EAF">
        <w:rPr>
          <w:rFonts w:hint="eastAsia"/>
          <w:b/>
          <w:noProof/>
          <w:sz w:val="24"/>
          <w:lang w:eastAsia="zh-CN"/>
        </w:rPr>
        <w:t xml:space="preserve">    </w:t>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700818" w:rsidRPr="000147EF">
        <w:rPr>
          <w:b/>
          <w:noProof/>
          <w:color w:val="3333FF"/>
        </w:rPr>
        <w:t>(revision of</w:t>
      </w:r>
      <w:r w:rsidR="00647FD5" w:rsidRPr="00647FD5">
        <w:t xml:space="preserve"> </w:t>
      </w:r>
      <w:r w:rsidR="00647FD5" w:rsidRPr="00647FD5">
        <w:rPr>
          <w:b/>
          <w:noProof/>
          <w:color w:val="3333FF"/>
        </w:rPr>
        <w:t>S2-250</w:t>
      </w:r>
      <w:r w:rsidR="00346E10">
        <w:rPr>
          <w:b/>
          <w:noProof/>
          <w:color w:val="3333FF"/>
        </w:rPr>
        <w:t>4150</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13D56"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BD7FE5">
              <w:rPr>
                <w:i/>
                <w:noProof/>
                <w:sz w:val="14"/>
              </w:rPr>
              <w:t>3</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9E27B80"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C542F0">
              <w:rPr>
                <w:b/>
                <w:noProof/>
                <w:sz w:val="28"/>
                <w:lang w:eastAsia="zh-CN"/>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E8DF4DE" w:rsidR="001E41F3" w:rsidRPr="00192ECF" w:rsidRDefault="00842E32" w:rsidP="009C023B">
            <w:pPr>
              <w:pStyle w:val="CRCoverPage"/>
              <w:spacing w:after="0"/>
              <w:jc w:val="center"/>
              <w:rPr>
                <w:b/>
                <w:bCs/>
                <w:noProof/>
                <w:sz w:val="28"/>
                <w:szCs w:val="28"/>
                <w:lang w:eastAsia="zh-CN"/>
              </w:rPr>
            </w:pPr>
            <w:r>
              <w:rPr>
                <w:b/>
                <w:bCs/>
                <w:noProof/>
                <w:sz w:val="28"/>
                <w:szCs w:val="28"/>
                <w:lang w:eastAsia="zh-CN"/>
              </w:rPr>
              <w:t>5418</w:t>
            </w:r>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35D3FC13" w:rsidR="001E41F3" w:rsidRPr="00192ECF" w:rsidRDefault="00B07F4D" w:rsidP="00E13F3D">
            <w:pPr>
              <w:pStyle w:val="CRCoverPage"/>
              <w:spacing w:after="0"/>
              <w:jc w:val="center"/>
              <w:rPr>
                <w:b/>
                <w:bCs/>
                <w:noProof/>
                <w:sz w:val="28"/>
                <w:szCs w:val="28"/>
                <w:lang w:eastAsia="zh-CN"/>
              </w:rPr>
            </w:pPr>
            <w:r>
              <w:rPr>
                <w:b/>
                <w:bCs/>
                <w:noProof/>
                <w:sz w:val="28"/>
                <w:szCs w:val="28"/>
                <w:lang w:eastAsia="zh-CN"/>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B6E18"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BD7FE5">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742E50"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76D272" w:rsidR="00F25D98" w:rsidRPr="000147EF" w:rsidRDefault="0089267A" w:rsidP="001E41F3">
            <w:pPr>
              <w:pStyle w:val="CRCoverPage"/>
              <w:spacing w:after="0"/>
              <w:jc w:val="center"/>
              <w:rPr>
                <w:b/>
                <w:bCs/>
                <w:caps/>
                <w:noProof/>
              </w:rPr>
            </w:pPr>
            <w:r>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79332D2" w:rsidR="001E41F3" w:rsidRPr="000147EF" w:rsidRDefault="004978F8" w:rsidP="00A8257E">
            <w:pPr>
              <w:pStyle w:val="CRCoverPage"/>
              <w:spacing w:after="0"/>
              <w:rPr>
                <w:noProof/>
                <w:lang w:eastAsia="zh-CN"/>
              </w:rPr>
            </w:pPr>
            <w:r>
              <w:rPr>
                <w:noProof/>
                <w:lang w:eastAsia="zh-CN"/>
              </w:rPr>
              <w:t xml:space="preserve">Clarification of </w:t>
            </w:r>
            <w:r w:rsidRPr="004978F8">
              <w:rPr>
                <w:noProof/>
                <w:lang w:eastAsia="zh-CN"/>
              </w:rPr>
              <w:t>Nnef_AMFInfluence</w:t>
            </w:r>
            <w:r>
              <w:rPr>
                <w:noProof/>
                <w:lang w:eastAsia="zh-CN"/>
              </w:rPr>
              <w:t xml:space="preserve"> based approach to AF requested network slice replacement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DE6D981" w:rsidR="001E41F3" w:rsidRPr="000147EF" w:rsidRDefault="00192ECF" w:rsidP="00CE08C4">
            <w:pPr>
              <w:rPr>
                <w:noProof/>
                <w:lang w:val="en-US" w:eastAsia="zh-CN"/>
              </w:rPr>
            </w:pPr>
            <w:r>
              <w:rPr>
                <w:rFonts w:ascii="Arial" w:hAnsi="Arial"/>
                <w:noProof/>
                <w:lang w:eastAsia="zh-CN"/>
              </w:rPr>
              <w:t>Nokia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013EEAC" w:rsidR="001E41F3" w:rsidRPr="000147EF" w:rsidRDefault="003A28D7" w:rsidP="00CD67AF">
            <w:pPr>
              <w:pStyle w:val="CRCoverPage"/>
              <w:spacing w:after="0"/>
              <w:rPr>
                <w:noProof/>
                <w:lang w:eastAsia="zh-CN"/>
              </w:rPr>
            </w:pPr>
            <w:r>
              <w:rPr>
                <w:noProof/>
                <w:lang w:eastAsia="zh-CN"/>
              </w:rPr>
              <w:t>TEI19_SliceSel</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8339E61"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647FD5">
              <w:rPr>
                <w:noProof/>
                <w:lang w:eastAsia="zh-CN"/>
              </w:rPr>
              <w:t>4</w:t>
            </w:r>
            <w:r w:rsidR="008F5A00">
              <w:rPr>
                <w:rFonts w:hint="eastAsia"/>
                <w:noProof/>
                <w:lang w:eastAsia="zh-CN"/>
              </w:rPr>
              <w:t>-</w:t>
            </w:r>
            <w:r w:rsidR="00647FD5">
              <w:rPr>
                <w:noProof/>
                <w:lang w:eastAsia="zh-CN"/>
              </w:rPr>
              <w:t>0</w:t>
            </w:r>
            <w:r w:rsidR="00901CEC">
              <w:rPr>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EA16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p w14:paraId="1A28F380" w14:textId="1A272CF5" w:rsidR="00BD7FE5" w:rsidRPr="007C2097" w:rsidRDefault="00BD7FE5" w:rsidP="00BD7FE5">
            <w:pPr>
              <w:pStyle w:val="CRCoverPage"/>
              <w:tabs>
                <w:tab w:val="left" w:pos="950"/>
              </w:tabs>
              <w:spacing w:after="0"/>
              <w:ind w:left="241"/>
              <w:rPr>
                <w:i/>
                <w:noProof/>
                <w:sz w:val="18"/>
              </w:rPr>
            </w:pPr>
            <w:r>
              <w:rPr>
                <w:i/>
                <w:noProof/>
                <w:sz w:val="18"/>
              </w:rPr>
              <w:t>Rel-20</w:t>
            </w:r>
            <w:r>
              <w:rPr>
                <w:i/>
                <w:noProof/>
                <w:sz w:val="18"/>
              </w:rPr>
              <w:tab/>
              <w:t xml:space="preserve"> (Release 20)</w:t>
            </w:r>
          </w:p>
        </w:tc>
      </w:tr>
      <w:tr w:rsidR="001E41F3" w14:paraId="7FBEB8E7" w14:textId="77777777" w:rsidTr="00547111">
        <w:tc>
          <w:tcPr>
            <w:tcW w:w="1843" w:type="dxa"/>
          </w:tcPr>
          <w:p w14:paraId="44A3A604" w14:textId="1D795ADF" w:rsidR="001E41F3" w:rsidRDefault="00BD7FE5">
            <w:pPr>
              <w:pStyle w:val="CRCoverPage"/>
              <w:spacing w:after="0"/>
              <w:rPr>
                <w:b/>
                <w:i/>
                <w:noProof/>
                <w:sz w:val="8"/>
                <w:szCs w:val="8"/>
              </w:rPr>
            </w:pPr>
            <w:r>
              <w:rPr>
                <w:b/>
                <w:i/>
                <w:noProof/>
                <w:sz w:val="8"/>
                <w:szCs w:val="8"/>
              </w:rPr>
              <w:t xml:space="preserve"> </w:t>
            </w: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8A703" w14:textId="01215A18" w:rsidR="003A28D7" w:rsidRDefault="004978F8" w:rsidP="00E113CB">
            <w:pPr>
              <w:pStyle w:val="BodyText"/>
              <w:spacing w:before="60" w:after="0"/>
              <w:rPr>
                <w:rFonts w:ascii="Arial" w:hAnsi="Arial" w:cs="Arial"/>
                <w:lang w:eastAsia="zh-CN"/>
              </w:rPr>
            </w:pPr>
            <w:r>
              <w:rPr>
                <w:rFonts w:ascii="Arial" w:hAnsi="Arial" w:cs="Arial"/>
                <w:lang w:eastAsia="zh-CN"/>
              </w:rPr>
              <w:t>T</w:t>
            </w:r>
            <w:r w:rsidR="00C542F0">
              <w:rPr>
                <w:rFonts w:ascii="Arial" w:hAnsi="Arial" w:cs="Arial"/>
                <w:lang w:eastAsia="zh-CN"/>
              </w:rPr>
              <w:t>he</w:t>
            </w:r>
            <w:r>
              <w:rPr>
                <w:rFonts w:ascii="Arial" w:hAnsi="Arial" w:cs="Arial"/>
                <w:lang w:eastAsia="zh-CN"/>
              </w:rPr>
              <w:t xml:space="preserve"> procedure</w:t>
            </w:r>
            <w:r w:rsidR="00F305DF">
              <w:rPr>
                <w:rFonts w:ascii="Arial" w:hAnsi="Arial" w:cs="Arial"/>
                <w:lang w:eastAsia="zh-CN"/>
              </w:rPr>
              <w:t xml:space="preserve"> in </w:t>
            </w:r>
            <w:r w:rsidR="0089267A">
              <w:rPr>
                <w:rFonts w:ascii="Arial" w:hAnsi="Arial" w:cs="Arial"/>
                <w:lang w:eastAsia="zh-CN"/>
              </w:rPr>
              <w:t>clause</w:t>
            </w:r>
            <w:r w:rsidR="00F305DF">
              <w:rPr>
                <w:rFonts w:ascii="Arial" w:hAnsi="Arial" w:cs="Arial"/>
                <w:lang w:eastAsia="zh-CN"/>
              </w:rPr>
              <w:t xml:space="preserve"> </w:t>
            </w:r>
            <w:r w:rsidR="00F305DF" w:rsidRPr="00F305DF">
              <w:rPr>
                <w:rFonts w:ascii="Arial" w:hAnsi="Arial" w:cs="Arial"/>
                <w:lang w:eastAsia="zh-CN"/>
              </w:rPr>
              <w:t>4.15.6.9.3</w:t>
            </w:r>
            <w:r w:rsidR="00F305DF" w:rsidRPr="00F305DF">
              <w:rPr>
                <w:rFonts w:ascii="Arial" w:hAnsi="Arial" w:cs="Arial"/>
                <w:lang w:eastAsia="zh-CN"/>
              </w:rPr>
              <w:tab/>
            </w:r>
            <w:r w:rsidR="00F305DF">
              <w:rPr>
                <w:rFonts w:ascii="Arial" w:hAnsi="Arial" w:cs="Arial"/>
                <w:lang w:eastAsia="zh-CN"/>
              </w:rPr>
              <w:t xml:space="preserve"> on “</w:t>
            </w:r>
            <w:r w:rsidR="00F305DF" w:rsidRPr="00F305DF">
              <w:rPr>
                <w:rFonts w:ascii="Arial" w:hAnsi="Arial" w:cs="Arial"/>
                <w:lang w:eastAsia="zh-CN"/>
              </w:rPr>
              <w:t>Processing AF requests to influence access and mobility management policies</w:t>
            </w:r>
            <w:r w:rsidR="00F305DF">
              <w:rPr>
                <w:rFonts w:ascii="Arial" w:hAnsi="Arial" w:cs="Arial"/>
                <w:lang w:eastAsia="zh-CN"/>
              </w:rPr>
              <w:t>”</w:t>
            </w:r>
            <w:r>
              <w:rPr>
                <w:rFonts w:ascii="Arial" w:hAnsi="Arial" w:cs="Arial"/>
                <w:lang w:eastAsia="zh-CN"/>
              </w:rPr>
              <w:t xml:space="preserve"> and </w:t>
            </w:r>
            <w:r w:rsidR="00F305DF">
              <w:rPr>
                <w:rFonts w:ascii="Arial" w:hAnsi="Arial" w:cs="Arial"/>
                <w:lang w:eastAsia="zh-CN"/>
              </w:rPr>
              <w:t>the</w:t>
            </w:r>
            <w:r w:rsidR="00C542F0">
              <w:rPr>
                <w:rFonts w:ascii="Arial" w:hAnsi="Arial" w:cs="Arial"/>
                <w:lang w:eastAsia="zh-CN"/>
              </w:rPr>
              <w:t xml:space="preserve"> </w:t>
            </w:r>
            <w:proofErr w:type="spellStart"/>
            <w:r w:rsidR="00C542F0">
              <w:rPr>
                <w:rFonts w:ascii="Arial" w:hAnsi="Arial" w:cs="Arial"/>
                <w:lang w:eastAsia="zh-CN"/>
              </w:rPr>
              <w:t>Nnef_AMInfluence</w:t>
            </w:r>
            <w:proofErr w:type="spellEnd"/>
            <w:r w:rsidR="00C542F0">
              <w:rPr>
                <w:rFonts w:ascii="Arial" w:hAnsi="Arial" w:cs="Arial"/>
                <w:lang w:eastAsia="zh-CN"/>
              </w:rPr>
              <w:t xml:space="preserve"> service is not properly updated to cover the AF requested network </w:t>
            </w:r>
            <w:r w:rsidR="0089267A">
              <w:rPr>
                <w:rFonts w:ascii="Arial" w:hAnsi="Arial" w:cs="Arial"/>
                <w:lang w:eastAsia="zh-CN"/>
              </w:rPr>
              <w:t>slice</w:t>
            </w:r>
            <w:r w:rsidR="00C542F0">
              <w:rPr>
                <w:rFonts w:ascii="Arial" w:hAnsi="Arial" w:cs="Arial"/>
                <w:lang w:eastAsia="zh-CN"/>
              </w:rPr>
              <w:t xml:space="preserve"> replacement. </w:t>
            </w:r>
            <w:r w:rsidR="00F305DF">
              <w:rPr>
                <w:rFonts w:ascii="Arial" w:hAnsi="Arial" w:cs="Arial"/>
                <w:lang w:eastAsia="zh-CN"/>
              </w:rPr>
              <w:t>T</w:t>
            </w:r>
            <w:r w:rsidR="00C542F0">
              <w:rPr>
                <w:rFonts w:ascii="Arial" w:hAnsi="Arial" w:cs="Arial"/>
                <w:lang w:eastAsia="zh-CN"/>
              </w:rPr>
              <w:t xml:space="preserve">he AM influence data </w:t>
            </w:r>
            <w:proofErr w:type="gramStart"/>
            <w:r w:rsidR="00C542F0">
              <w:rPr>
                <w:rFonts w:ascii="Arial" w:hAnsi="Arial" w:cs="Arial"/>
                <w:lang w:eastAsia="zh-CN"/>
              </w:rPr>
              <w:t>has to</w:t>
            </w:r>
            <w:proofErr w:type="gramEnd"/>
            <w:r w:rsidR="00C542F0">
              <w:rPr>
                <w:rFonts w:ascii="Arial" w:hAnsi="Arial" w:cs="Arial"/>
                <w:lang w:eastAsia="zh-CN"/>
              </w:rPr>
              <w:t xml:space="preserve"> be explicitly identified to carry the replacement information</w:t>
            </w:r>
            <w:r w:rsidR="0089267A">
              <w:rPr>
                <w:rFonts w:ascii="Arial" w:hAnsi="Arial" w:cs="Arial"/>
                <w:lang w:eastAsia="zh-CN"/>
              </w:rPr>
              <w:t xml:space="preserve"> and also termination indication</w:t>
            </w:r>
            <w:r w:rsidR="00C542F0">
              <w:rPr>
                <w:rFonts w:ascii="Arial" w:hAnsi="Arial" w:cs="Arial"/>
                <w:lang w:eastAsia="zh-CN"/>
              </w:rPr>
              <w:t>.</w:t>
            </w:r>
          </w:p>
          <w:p w14:paraId="708AA7DE" w14:textId="6B7447F6" w:rsidR="00192ECF" w:rsidRPr="00A8257E" w:rsidRDefault="00192ECF" w:rsidP="0009356C">
            <w:pPr>
              <w:ind w:leftChars="100" w:left="20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C0F426" w:rsidR="00192ECF" w:rsidRPr="00D0694A" w:rsidRDefault="00C542F0" w:rsidP="00D0694A">
            <w:pPr>
              <w:spacing w:before="60" w:after="0"/>
              <w:rPr>
                <w:rFonts w:ascii="Arial" w:hAnsi="Arial" w:cs="Arial"/>
                <w:lang w:eastAsia="zh-CN"/>
              </w:rPr>
            </w:pPr>
            <w:r>
              <w:rPr>
                <w:rFonts w:ascii="Arial" w:hAnsi="Arial" w:cs="Arial"/>
                <w:lang w:eastAsia="zh-CN"/>
              </w:rPr>
              <w:t>The procedure and the service operation have been updated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51ED1" w:rsidR="00E5223B" w:rsidRDefault="00C542F0" w:rsidP="00D65EFE">
            <w:pPr>
              <w:pStyle w:val="CRCoverPage"/>
              <w:spacing w:after="0"/>
              <w:rPr>
                <w:noProof/>
                <w:lang w:eastAsia="zh-CN"/>
              </w:rPr>
            </w:pPr>
            <w:r>
              <w:rPr>
                <w:noProof/>
                <w:lang w:eastAsia="zh-CN"/>
              </w:rPr>
              <w:t>Unclear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2B563" w:rsidR="00D15BAC" w:rsidRDefault="00C542F0" w:rsidP="008410F5">
            <w:pPr>
              <w:pStyle w:val="CRCoverPage"/>
              <w:spacing w:after="0"/>
              <w:rPr>
                <w:lang w:eastAsia="zh-CN"/>
              </w:rPr>
            </w:pPr>
            <w:r w:rsidRPr="00C542F0">
              <w:rPr>
                <w:lang w:eastAsia="zh-CN"/>
              </w:rPr>
              <w:t>4.15.6.9.3</w:t>
            </w:r>
            <w:r w:rsidR="004978F8">
              <w:rPr>
                <w:lang w:eastAsia="zh-CN"/>
              </w:rPr>
              <w:t xml:space="preserve">, </w:t>
            </w:r>
            <w:r w:rsidR="004978F8">
              <w:t>5.2.6.23.2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1575B26F" w14:textId="77777777" w:rsidR="00C542F0" w:rsidRDefault="00C542F0" w:rsidP="00C542F0">
      <w:pPr>
        <w:pStyle w:val="Heading5"/>
      </w:pPr>
      <w:bookmarkStart w:id="10" w:name="_Toc186959869"/>
      <w:bookmarkStart w:id="11" w:name="_Toc185601356"/>
      <w:bookmarkEnd w:id="2"/>
      <w:bookmarkEnd w:id="3"/>
      <w:bookmarkEnd w:id="4"/>
      <w:bookmarkEnd w:id="5"/>
      <w:bookmarkEnd w:id="6"/>
      <w:bookmarkEnd w:id="7"/>
      <w:bookmarkEnd w:id="8"/>
      <w:bookmarkEnd w:id="9"/>
      <w:r>
        <w:t>4.15.6.9.3</w:t>
      </w:r>
      <w:r>
        <w:tab/>
        <w:t>Processing AF requests to influence access and mobility management policies</w:t>
      </w:r>
      <w:bookmarkEnd w:id="10"/>
    </w:p>
    <w:p w14:paraId="5F4AF95B" w14:textId="77777777" w:rsidR="00C542F0" w:rsidRDefault="00C542F0" w:rsidP="00C542F0">
      <w:r>
        <w:t>With this procedure, the AF can provide its request to influence access and mobility management policies (for one or multiple UEs) at any time.</w:t>
      </w:r>
    </w:p>
    <w:p w14:paraId="5A4CF844" w14:textId="77777777" w:rsidR="00C542F0" w:rsidRDefault="00C542F0" w:rsidP="00C542F0">
      <w:pPr>
        <w:pStyle w:val="TH"/>
      </w:pPr>
      <w:r>
        <w:object w:dxaOrig="11520" w:dyaOrig="6228" w14:anchorId="23CD48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8.6pt" o:ole="">
            <v:imagedata r:id="rId13" o:title=""/>
          </v:shape>
          <o:OLEObject Type="Embed" ProgID="Visio.Drawing.15" ShapeID="_x0000_i1025" DrawAspect="Content" ObjectID="_1805793694" r:id="rId14"/>
        </w:object>
      </w:r>
    </w:p>
    <w:p w14:paraId="55DD2B3C" w14:textId="77777777" w:rsidR="00C542F0" w:rsidRDefault="00C542F0" w:rsidP="00C542F0">
      <w:pPr>
        <w:pStyle w:val="TF"/>
      </w:pPr>
      <w:bookmarkStart w:id="12" w:name="_CRFigure4_15_6_9_31"/>
      <w:r>
        <w:t xml:space="preserve">Figure </w:t>
      </w:r>
      <w:bookmarkEnd w:id="12"/>
      <w:r>
        <w:t>4.15.6.9.3-1: Handling an AF request to influence access and mobility management policies Policy</w:t>
      </w:r>
    </w:p>
    <w:p w14:paraId="20D0712B" w14:textId="77777777" w:rsidR="00C542F0" w:rsidRDefault="00C542F0" w:rsidP="00C542F0">
      <w:r>
        <w:t>This procedure concerns non-roaming scenarios, i.e. to cases where the involved entities serving the UE (i.e. AF, NEF, PCF, BSF, UDR, AMF) belong to the home PLMN, or the AF belongs to a third party with which the home PLMN has an agreement. This procedure concerns also the local breakout roaming case where the involved entities (i.e. AF, NEF, PCF, BSF, UDR, AMF) serving the UE belong to the VPLMN or the AF belongs to a third party with which the VPLMN has an agreement.</w:t>
      </w:r>
    </w:p>
    <w:p w14:paraId="77924653" w14:textId="77777777" w:rsidR="00C542F0" w:rsidRDefault="00C542F0" w:rsidP="00C542F0">
      <w:r>
        <w:t>The PCF for the UE and the PCF for the PDU Session can be the same entity, then step 5 is not performed and the PCF itself determines the start/stop of application traffic or SM policy establishment/termination for a DNN, S-NSSAI and proceeds with step 6.</w:t>
      </w:r>
    </w:p>
    <w:p w14:paraId="41A0D7D6" w14:textId="77777777" w:rsidR="00C542F0" w:rsidRDefault="00C542F0" w:rsidP="00C542F0">
      <w:pPr>
        <w:pStyle w:val="B1"/>
      </w:pPr>
      <w:r>
        <w:t>1.</w:t>
      </w:r>
      <w:r>
        <w:tab/>
        <w:t>AM Policy Association establishment as described in clause 4.16.1.</w:t>
      </w:r>
    </w:p>
    <w:p w14:paraId="528505FB" w14:textId="77777777" w:rsidR="00C542F0" w:rsidRDefault="00C542F0" w:rsidP="00C542F0">
      <w:pPr>
        <w:pStyle w:val="B1"/>
      </w:pPr>
      <w:r>
        <w:t>2. The PCF for the UE may subscribe to policy data related to AM influence (Data Set = Application Data; Data Subset = AM influence information, Data Key = S-NSSAI and DNN and/or (Internal Group Identifier or SUPI or PLMN ID of inbound roamers)).</w:t>
      </w:r>
    </w:p>
    <w:p w14:paraId="544354D6" w14:textId="77777777" w:rsidR="00C542F0" w:rsidRDefault="00C542F0" w:rsidP="00C542F0">
      <w:pPr>
        <w:pStyle w:val="B1"/>
      </w:pPr>
      <w:r>
        <w:t>3a.</w:t>
      </w:r>
      <w:r>
        <w:tab/>
        <w:t>To create a new request, the AF provides "AM influence information" data to the NEF using the Nnef_AMInfluence_Create service operation (together with the AF identifier and potentially further inputs as specified in clause 5.2.6.23.2), including a target (one UE identified by GPSI, a group of UEs identified by an External Group Identifier, or any UE (for non roaming case), or any inbound roaming UEs identified by their PLMN ID(s)), a list of (DNN, S-NSSAI)(s) and optionally a list of External Application Identifier(s) and requirements related to access and mobility management policies (e.g. service coverage requirements, throughput requirements, AF requested network slice replacement). The AF request contains also an AF Transaction Id and may contain a timer on how long this policy shall last, in which case the system behaviour upon expiration of this timer is as specified in TS 23.503 [20]. If with this request the AF subscribes to access and mobility management related events, the AF indicates also where it desires to receive the corresponding notifications.</w:t>
      </w:r>
    </w:p>
    <w:p w14:paraId="361A69BD" w14:textId="77777777" w:rsidR="00C542F0" w:rsidRDefault="00C542F0" w:rsidP="00C542F0">
      <w:pPr>
        <w:pStyle w:val="B1"/>
      </w:pPr>
      <w:r>
        <w:lastRenderedPageBreak/>
        <w:tab/>
        <w:t>The target "any UE" is applicable if an External Application Identifier or list of (DNN, S-NSSAI) is also provided.</w:t>
      </w:r>
    </w:p>
    <w:p w14:paraId="2E5742E4" w14:textId="77777777" w:rsidR="00C542F0" w:rsidRDefault="00C542F0" w:rsidP="00C542F0">
      <w:pPr>
        <w:pStyle w:val="B1"/>
      </w:pPr>
      <w:r>
        <w:tab/>
        <w:t>The target "any inbound roaming UEs identified by their PLMN ID(s)" is applicable if an External Application Identifier or list of (DNN, S-NSSAI) is also provided.</w:t>
      </w:r>
    </w:p>
    <w:p w14:paraId="64ADE663" w14:textId="77777777" w:rsidR="00C542F0" w:rsidRDefault="00C542F0" w:rsidP="00C542F0">
      <w:pPr>
        <w:pStyle w:val="B1"/>
      </w:pPr>
      <w:r>
        <w:tab/>
        <w:t xml:space="preserve">To update or remove an existing request, the AF invokes an </w:t>
      </w:r>
      <w:proofErr w:type="spellStart"/>
      <w:r>
        <w:t>Nnef_AMInfluence_Update</w:t>
      </w:r>
      <w:proofErr w:type="spellEnd"/>
      <w:r>
        <w:t xml:space="preserve"> or </w:t>
      </w:r>
      <w:proofErr w:type="spellStart"/>
      <w:r>
        <w:t>Nnef_AMInfluence_Delete</w:t>
      </w:r>
      <w:proofErr w:type="spellEnd"/>
      <w:r>
        <w:t xml:space="preserve"> service operation providing the corresponding AF Transaction Id.</w:t>
      </w:r>
    </w:p>
    <w:p w14:paraId="7E6C61B1" w14:textId="03B2C74B" w:rsidR="00C542F0" w:rsidRDefault="00C542F0" w:rsidP="00C542F0">
      <w:pPr>
        <w:pStyle w:val="B1"/>
      </w:pPr>
      <w:r>
        <w:tab/>
      </w:r>
      <w:ins w:id="13" w:author="Nokia" w:date="2025-04-09T13:17:00Z" w16du:dateUtc="2025-04-09T12:17:00Z">
        <w:r w:rsidR="00365F0F">
          <w:t>For the</w:t>
        </w:r>
      </w:ins>
      <w:ins w:id="14" w:author="Nokia" w:date="2025-03-24T16:50:00Z" w16du:dateUtc="2025-03-24T16:50:00Z">
        <w:r>
          <w:t xml:space="preserve"> AF</w:t>
        </w:r>
      </w:ins>
      <w:ins w:id="15" w:author="Nokia" w:date="2025-04-09T13:18:00Z" w16du:dateUtc="2025-04-09T12:18:00Z">
        <w:r w:rsidR="00365F0F">
          <w:t>-</w:t>
        </w:r>
      </w:ins>
      <w:ins w:id="16" w:author="Nokia" w:date="2025-03-24T16:50:00Z" w16du:dateUtc="2025-03-24T16:50:00Z">
        <w:r>
          <w:t>requested Network slice replacement</w:t>
        </w:r>
      </w:ins>
      <w:ins w:id="17" w:author="Nokia" w:date="2025-03-24T16:51:00Z" w16du:dateUtc="2025-03-24T16:51:00Z">
        <w:r>
          <w:t xml:space="preserve"> </w:t>
        </w:r>
      </w:ins>
      <w:ins w:id="18" w:author="Nokia" w:date="2025-03-25T11:10:00Z" w16du:dateUtc="2025-03-25T11:10:00Z">
        <w:r w:rsidR="004978F8">
          <w:t xml:space="preserve">the </w:t>
        </w:r>
      </w:ins>
      <w:ins w:id="19" w:author="Nokia" w:date="2025-03-26T12:17:00Z" w16du:dateUtc="2025-03-26T12:17:00Z">
        <w:r w:rsidR="00F305DF">
          <w:t>"AM influence information"</w:t>
        </w:r>
      </w:ins>
      <w:ins w:id="20" w:author="Nokia" w:date="2025-03-25T10:24:00Z" w16du:dateUtc="2025-03-25T10:24:00Z">
        <w:r w:rsidR="00611B6A">
          <w:t xml:space="preserve"> data</w:t>
        </w:r>
      </w:ins>
      <w:ins w:id="21" w:author="Nokia" w:date="2025-03-24T16:53:00Z" w16du:dateUtc="2025-03-24T16:53:00Z">
        <w:r w:rsidRPr="00C542F0">
          <w:t xml:space="preserve"> </w:t>
        </w:r>
      </w:ins>
      <w:ins w:id="22" w:author="Nokia" w:date="2025-03-24T16:51:00Z" w16du:dateUtc="2025-03-24T16:51:00Z">
        <w:r>
          <w:t xml:space="preserve">includes </w:t>
        </w:r>
      </w:ins>
      <w:ins w:id="23" w:author="Nokia" w:date="2025-03-25T08:44:00Z" w16du:dateUtc="2025-03-25T08:44:00Z">
        <w:r w:rsidR="00EC5324">
          <w:t xml:space="preserve">a </w:t>
        </w:r>
        <w:r w:rsidR="00EC5324" w:rsidRPr="00EC5324">
          <w:t>pair</w:t>
        </w:r>
      </w:ins>
      <w:ins w:id="24" w:author="Nokia" w:date="2025-04-09T13:18:00Z" w16du:dateUtc="2025-04-09T12:18:00Z">
        <w:r w:rsidR="00365F0F">
          <w:t xml:space="preserve"> (</w:t>
        </w:r>
      </w:ins>
      <w:ins w:id="25" w:author="Nokia" w:date="2025-03-25T08:44:00Z" w16du:dateUtc="2025-03-25T08:44:00Z">
        <w:r w:rsidR="00EC5324" w:rsidRPr="00EC5324">
          <w:t>Replaced-AF-Service-Identifier, Alternative-AF-Service-Identifier</w:t>
        </w:r>
      </w:ins>
      <w:ins w:id="26" w:author="Nokia" w:date="2025-04-09T13:18:00Z" w16du:dateUtc="2025-04-09T12:18:00Z">
        <w:r w:rsidR="00365F0F">
          <w:t>)</w:t>
        </w:r>
      </w:ins>
      <w:ins w:id="27" w:author="Nokia" w:date="2025-03-24T16:55:00Z" w16du:dateUtc="2025-03-24T16:55:00Z">
        <w:r>
          <w:t>.</w:t>
        </w:r>
      </w:ins>
      <w:ins w:id="28" w:author="Nokia" w:date="2025-04-09T13:22:00Z" w16du:dateUtc="2025-04-09T12:22:00Z">
        <w:r w:rsidR="00030760">
          <w:t xml:space="preserve"> In addition, </w:t>
        </w:r>
      </w:ins>
      <w:del w:id="29" w:author="Nokia" w:date="2025-04-09T13:22:00Z" w16du:dateUtc="2025-04-09T12:22:00Z">
        <w:r w:rsidDel="00E03E52">
          <w:delText>The</w:delText>
        </w:r>
      </w:del>
      <w:ins w:id="30" w:author="Nokia" w:date="2025-04-09T13:22:00Z" w16du:dateUtc="2025-04-09T12:22:00Z">
        <w:r w:rsidR="00E03E52">
          <w:t xml:space="preserve">the </w:t>
        </w:r>
      </w:ins>
      <w:del w:id="31" w:author="Nokia" w:date="2025-04-10T10:54:00Z" w16du:dateUtc="2025-04-10T09:54:00Z">
        <w:r w:rsidDel="00B07F4D">
          <w:delText xml:space="preserve"> </w:delText>
        </w:r>
      </w:del>
      <w:r>
        <w:t>AF requested network slice replacement is only applicable for single UE.</w:t>
      </w:r>
    </w:p>
    <w:p w14:paraId="1EECBB90" w14:textId="77777777" w:rsidR="00C542F0" w:rsidRDefault="00C542F0" w:rsidP="00C542F0">
      <w:pPr>
        <w:pStyle w:val="B1"/>
      </w:pPr>
      <w:r>
        <w:t>3b.</w:t>
      </w:r>
      <w:r>
        <w:tab/>
        <w:t>The NEF stores, updates, or removes the policy data of step 3a in the UDR, having translated any External Group Identifier to an Internal Group Identifier and any GPSI to a SUPI.</w:t>
      </w:r>
    </w:p>
    <w:p w14:paraId="7AE44B51" w14:textId="77777777" w:rsidR="00C542F0" w:rsidRDefault="00C542F0" w:rsidP="00C542F0">
      <w:pPr>
        <w:pStyle w:val="B1"/>
      </w:pPr>
      <w:r>
        <w:t>3c.</w:t>
      </w:r>
      <w:r>
        <w:tab/>
        <w:t>The UDR informs the NEF about the result of the operation of step 3b.</w:t>
      </w:r>
    </w:p>
    <w:p w14:paraId="232A519F" w14:textId="77777777" w:rsidR="00C542F0" w:rsidRDefault="00C542F0" w:rsidP="00C542F0">
      <w:pPr>
        <w:pStyle w:val="B1"/>
      </w:pPr>
      <w:r>
        <w:t>3d.</w:t>
      </w:r>
      <w:r>
        <w:tab/>
        <w:t xml:space="preserve">The NEF informs the AF about the result of the </w:t>
      </w:r>
      <w:proofErr w:type="spellStart"/>
      <w:r>
        <w:t>Nnef_AMInfluence</w:t>
      </w:r>
      <w:proofErr w:type="spellEnd"/>
      <w:r>
        <w:t xml:space="preserve"> operation performed in step 3a.</w:t>
      </w:r>
    </w:p>
    <w:p w14:paraId="298A0985" w14:textId="77777777" w:rsidR="00C542F0" w:rsidRDefault="00C542F0" w:rsidP="00C542F0">
      <w:pPr>
        <w:pStyle w:val="NO"/>
      </w:pPr>
      <w:r>
        <w:t>NOTE 1:</w:t>
      </w:r>
      <w:r>
        <w:tab/>
        <w:t>Steps 1, 2 and 3 can occur in any order.</w:t>
      </w:r>
    </w:p>
    <w:p w14:paraId="2F9BF51B" w14:textId="77777777" w:rsidR="00C542F0" w:rsidRDefault="00C542F0" w:rsidP="00C542F0">
      <w:pPr>
        <w:pStyle w:val="B1"/>
      </w:pPr>
      <w:r>
        <w:t>4.</w:t>
      </w:r>
      <w:r>
        <w:tab/>
        <w:t>The UDR notifies the PCF(s) that have a matching subscription (from step 2) about the data stored, updated, or removed in step 3. If matching entries already existed in the UDR when step 2 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then step 6 follows.</w:t>
      </w:r>
    </w:p>
    <w:p w14:paraId="0D16D2B8" w14:textId="77777777" w:rsidR="00C542F0" w:rsidRDefault="00C542F0" w:rsidP="00C542F0">
      <w:pPr>
        <w:pStyle w:val="B1"/>
      </w:pPr>
      <w:r>
        <w:t>5.</w:t>
      </w:r>
      <w:r>
        <w:tab/>
        <w:t>Steps 2 to 10 in Figure 4.16.14.2.1-1 applies if access and mobility management policies depend on application in use, or steps 2 to 5 in Figure 4.16.14.2.2-1 applies if access and mobility management policies depend on SM Policy Association establishment and termination for a DNN, S-NSSAI combination</w:t>
      </w:r>
    </w:p>
    <w:p w14:paraId="3F9EA261" w14:textId="77777777" w:rsidR="00C542F0" w:rsidRDefault="00C542F0" w:rsidP="00C542F0">
      <w:pPr>
        <w:pStyle w:val="B1"/>
      </w:pPr>
      <w:r>
        <w:t>6.</w:t>
      </w:r>
      <w:r>
        <w:tab/>
        <w:t>The PCF for the UE takes a policy decision and then it may initiate an AM Policy Association Modification procedure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t>
      </w:r>
    </w:p>
    <w:p w14:paraId="43C82C4B" w14:textId="77777777" w:rsidR="00C542F0" w:rsidRDefault="00C542F0" w:rsidP="00C542F0">
      <w:pPr>
        <w:pStyle w:val="NO"/>
      </w:pPr>
      <w:r>
        <w:t>NOTE 2:</w:t>
      </w:r>
      <w:r>
        <w:tab/>
        <w:t xml:space="preserve">The PCF for the UE can subscribe to the "start/stop of application traffic detection" events for multiple applications with different application identifiers in the same </w:t>
      </w:r>
      <w:proofErr w:type="spellStart"/>
      <w:r>
        <w:t>Npcf_PolicyAuthorization_Subscribe</w:t>
      </w:r>
      <w:proofErr w:type="spellEnd"/>
      <w:r>
        <w:t xml:space="preserve"> request. When PCF receives the notifications for multiple applications, the PCF for the UE can determine which access and mobility management policy to apply based on local configuration and operator policy.</w:t>
      </w:r>
    </w:p>
    <w:p w14:paraId="087A5544" w14:textId="77777777" w:rsidR="0009356C" w:rsidRDefault="0009356C" w:rsidP="00DC790F">
      <w:pPr>
        <w:pStyle w:val="Heading3"/>
      </w:pPr>
    </w:p>
    <w:p w14:paraId="44D7FC01" w14:textId="063541CF" w:rsidR="00BB76AA" w:rsidRPr="00B9265D" w:rsidRDefault="00BB76AA" w:rsidP="00BB76AA">
      <w:pPr>
        <w:pStyle w:val="10"/>
        <w:rPr>
          <w:color w:val="FF0000"/>
          <w:lang w:eastAsia="zh-CN"/>
        </w:rPr>
      </w:pPr>
      <w:r>
        <w:rPr>
          <w:color w:val="FF0000"/>
        </w:rPr>
        <w:t xml:space="preserve">* * * More Changes * * * </w:t>
      </w:r>
    </w:p>
    <w:p w14:paraId="7DEBCFD5" w14:textId="77777777" w:rsidR="00BB76AA" w:rsidRDefault="00BB76AA" w:rsidP="00BB76AA"/>
    <w:p w14:paraId="5253236A" w14:textId="77777777" w:rsidR="00E10E53" w:rsidRDefault="00E10E53" w:rsidP="00BB76AA"/>
    <w:p w14:paraId="7A08E637" w14:textId="77777777" w:rsidR="00E10E53" w:rsidRDefault="00E10E53" w:rsidP="00E10E53">
      <w:pPr>
        <w:pStyle w:val="Heading5"/>
      </w:pPr>
      <w:bookmarkStart w:id="32" w:name="_Toc186960447"/>
      <w:r>
        <w:t>5.2.6.23.2</w:t>
      </w:r>
      <w:r>
        <w:tab/>
        <w:t>Nnef_AMInfluence_Create service operation</w:t>
      </w:r>
      <w:bookmarkEnd w:id="32"/>
    </w:p>
    <w:p w14:paraId="4274C956" w14:textId="77777777" w:rsidR="00E10E53" w:rsidRDefault="00E10E53" w:rsidP="00E10E53">
      <w:r w:rsidRPr="00EE66A3">
        <w:rPr>
          <w:b/>
          <w:bCs/>
        </w:rPr>
        <w:t>Service operation name:</w:t>
      </w:r>
      <w:r>
        <w:t xml:space="preserve"> Nnef_AMInfluence_Create</w:t>
      </w:r>
    </w:p>
    <w:p w14:paraId="155CBDBD" w14:textId="77777777" w:rsidR="00E10E53" w:rsidRDefault="00E10E53" w:rsidP="00E10E53">
      <w:r w:rsidRPr="00EE66A3">
        <w:rPr>
          <w:b/>
          <w:bCs/>
        </w:rPr>
        <w:t>Description:</w:t>
      </w:r>
      <w:r>
        <w:t xml:space="preserve"> Authorize the request and store the AM influence data in the UDR, potentially translating GSPI to SUPI and External Group Identifier to Internal Group Identifier.</w:t>
      </w:r>
    </w:p>
    <w:p w14:paraId="21E7B8CE" w14:textId="77777777" w:rsidR="00E10E53" w:rsidRDefault="00E10E53" w:rsidP="00E10E53">
      <w:r w:rsidRPr="00EE66A3">
        <w:rPr>
          <w:b/>
          <w:bCs/>
        </w:rPr>
        <w:t>Inputs, Required:</w:t>
      </w:r>
      <w:r>
        <w:t xml:space="preserve"> AF Transaction Id.</w:t>
      </w:r>
    </w:p>
    <w:p w14:paraId="51A972B4" w14:textId="77777777" w:rsidR="00E10E53" w:rsidRDefault="00E10E53" w:rsidP="00E10E53">
      <w:r>
        <w:t>The AF Transaction Id refers to the request.</w:t>
      </w:r>
    </w:p>
    <w:p w14:paraId="6CA2423F" w14:textId="77777777" w:rsidR="00E10E53" w:rsidRDefault="00E10E53" w:rsidP="00E10E53">
      <w:r w:rsidRPr="00EE66A3">
        <w:rPr>
          <w:b/>
          <w:bCs/>
        </w:rPr>
        <w:t>Inputs, Optional:</w:t>
      </w:r>
      <w:r>
        <w:t xml:space="preserve"> List of (DNN, S-</w:t>
      </w:r>
      <w:proofErr w:type="gramStart"/>
      <w:r>
        <w:t>NSSAI)(</w:t>
      </w:r>
      <w:proofErr w:type="gramEnd"/>
      <w:r>
        <w:t>s), Target (GPSI, or External Group Identifier(s), or any UE, or any inbound roaming UEs identified by their PLMN ID(s)), throughput requirements, service coverage requirements, AF requested network slice replacement, policy duration, List of External Application Identifiers, subscribed event(s).</w:t>
      </w:r>
    </w:p>
    <w:p w14:paraId="27D46971" w14:textId="77777777" w:rsidR="00E10E53" w:rsidRDefault="00E10E53" w:rsidP="00E10E53">
      <w:pPr>
        <w:rPr>
          <w:ins w:id="33" w:author="Nokia" w:date="2025-03-25T09:37:00Z" w16du:dateUtc="2025-03-25T09:37:00Z"/>
        </w:rPr>
      </w:pPr>
      <w:r>
        <w:lastRenderedPageBreak/>
        <w:t xml:space="preserve">The subscribed event(s) includes Event ID(s)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428C2935" w14:textId="02F7C795" w:rsidR="00E10E53" w:rsidRDefault="00E10E53" w:rsidP="00E10E53">
      <w:bookmarkStart w:id="34" w:name="_Hlk193787998"/>
      <w:ins w:id="35" w:author="Nokia" w:date="2025-03-25T09:37:00Z" w16du:dateUtc="2025-03-25T09:37:00Z">
        <w:r>
          <w:t>The AF requested network slice replacement</w:t>
        </w:r>
      </w:ins>
      <w:bookmarkEnd w:id="34"/>
      <w:ins w:id="36" w:author="Nokia" w:date="2025-03-25T11:10:00Z" w16du:dateUtc="2025-03-25T11:10:00Z">
        <w:r w:rsidR="004978F8">
          <w:t xml:space="preserve"> information</w:t>
        </w:r>
      </w:ins>
      <w:ins w:id="37" w:author="Nokia" w:date="2025-03-25T09:37:00Z" w16du:dateUtc="2025-03-25T09:37:00Z">
        <w:r>
          <w:t xml:space="preserve"> includes</w:t>
        </w:r>
      </w:ins>
      <w:ins w:id="38" w:author="Nokia" w:date="2025-03-25T09:38:00Z" w16du:dateUtc="2025-03-25T09:38:00Z">
        <w:r>
          <w:t xml:space="preserve"> a </w:t>
        </w:r>
        <w:r w:rsidRPr="00E10E53">
          <w:t xml:space="preserve">pair (Replaced-AF-Service-Identifier, Alternative-AF-Service-Identifier) </w:t>
        </w:r>
      </w:ins>
    </w:p>
    <w:p w14:paraId="1ADDE5F3" w14:textId="494C4976" w:rsidR="00E10E53" w:rsidRDefault="00E10E53" w:rsidP="00E10E53">
      <w:r>
        <w:t>When a list of External Application Identifiers is provided, the throughput requirement, service coverage requirements, AF requested network slice replacement</w:t>
      </w:r>
      <w:del w:id="39" w:author="Nokia" w:date="2025-03-25T09:38:00Z" w16du:dateUtc="2025-03-25T09:38:00Z">
        <w:r w:rsidDel="00E10E53">
          <w:delText xml:space="preserve"> (i.e. pair (Replaced S-NSSAI, Alternative S-NSSAI), or pair (Replaced-AF-Service-Identifier, Alternative-AF-Service-Identifier) in the case when AF does not have information about the Replaced S-NSSAI and Alternative S-NSSAI)</w:delText>
        </w:r>
      </w:del>
      <w:r>
        <w:t>, policy duration and subscribed event(s) are assigned the same value for all External Application Identifiers.</w:t>
      </w:r>
    </w:p>
    <w:p w14:paraId="4DCB6335" w14:textId="77777777" w:rsidR="00E10E53" w:rsidRDefault="00E10E53" w:rsidP="00E10E53">
      <w:r w:rsidRPr="00EE66A3">
        <w:rPr>
          <w:b/>
          <w:bCs/>
        </w:rPr>
        <w:t xml:space="preserve">Outputs, </w:t>
      </w:r>
      <w:proofErr w:type="gramStart"/>
      <w:r w:rsidRPr="00EE66A3">
        <w:rPr>
          <w:b/>
          <w:bCs/>
        </w:rPr>
        <w:t>Required</w:t>
      </w:r>
      <w:proofErr w:type="gramEnd"/>
      <w:r w:rsidRPr="00EE66A3">
        <w:rPr>
          <w:b/>
          <w:bCs/>
        </w:rPr>
        <w:t>:</w:t>
      </w:r>
      <w:r>
        <w:t xml:space="preserve"> Operation execution result indication.</w:t>
      </w:r>
    </w:p>
    <w:p w14:paraId="0EA9D07C" w14:textId="77777777" w:rsidR="00E10E53" w:rsidRDefault="00E10E53" w:rsidP="00E10E53">
      <w:r w:rsidRPr="00EE66A3">
        <w:rPr>
          <w:b/>
          <w:bCs/>
        </w:rPr>
        <w:t>Outputs, Optional:</w:t>
      </w:r>
      <w:r>
        <w:t xml:space="preserve"> None.</w:t>
      </w:r>
    </w:p>
    <w:p w14:paraId="23AFCB90" w14:textId="77777777" w:rsidR="00E10E53" w:rsidRDefault="00E10E53" w:rsidP="00E10E53">
      <w:pPr>
        <w:pStyle w:val="NO"/>
      </w:pPr>
      <w:r>
        <w:t>NOTE:</w:t>
      </w:r>
      <w:r>
        <w:tab/>
        <w:t>"any UE" refers to the UEs within the PLMN of the NEF.</w:t>
      </w:r>
    </w:p>
    <w:p w14:paraId="5AB86F2A" w14:textId="77777777" w:rsidR="00E10E53" w:rsidRPr="00BB76AA" w:rsidRDefault="00E10E53" w:rsidP="00BB76AA">
      <w:bookmarkStart w:id="40" w:name="_CR5_2_6_23_3"/>
      <w:bookmarkEnd w:id="40"/>
    </w:p>
    <w:p w14:paraId="73F93FBC" w14:textId="15825919" w:rsidR="00392659" w:rsidRPr="00B9265D" w:rsidRDefault="00F94CBD" w:rsidP="00B9265D">
      <w:pPr>
        <w:pStyle w:val="10"/>
        <w:rPr>
          <w:color w:val="FF0000"/>
          <w:lang w:eastAsia="zh-CN"/>
        </w:rPr>
      </w:pPr>
      <w:bookmarkStart w:id="41" w:name="_CR5_49_5"/>
      <w:bookmarkEnd w:id="11"/>
      <w:bookmarkEnd w:id="41"/>
      <w:r>
        <w:rPr>
          <w:color w:val="FF0000"/>
        </w:rPr>
        <w:t xml:space="preserve">* * * End of Change * * * </w:t>
      </w:r>
    </w:p>
    <w:sectPr w:rsidR="00392659" w:rsidRPr="00B926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6EA3A" w14:textId="77777777" w:rsidR="00445CEC" w:rsidRDefault="00445CEC">
      <w:r>
        <w:separator/>
      </w:r>
    </w:p>
  </w:endnote>
  <w:endnote w:type="continuationSeparator" w:id="0">
    <w:p w14:paraId="021B7822" w14:textId="77777777" w:rsidR="00445CEC" w:rsidRDefault="00445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47BBE" w14:textId="77777777" w:rsidR="00445CEC" w:rsidRDefault="00445CEC">
      <w:r>
        <w:separator/>
      </w:r>
    </w:p>
  </w:footnote>
  <w:footnote w:type="continuationSeparator" w:id="0">
    <w:p w14:paraId="68CDCE82" w14:textId="77777777" w:rsidR="00445CEC" w:rsidRDefault="00445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C3181B"/>
    <w:multiLevelType w:val="hybridMultilevel"/>
    <w:tmpl w:val="EF0414EE"/>
    <w:lvl w:ilvl="0" w:tplc="48E4D20E">
      <w:start w:val="202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51080494">
    <w:abstractNumId w:val="3"/>
  </w:num>
  <w:num w:numId="2" w16cid:durableId="102767320">
    <w:abstractNumId w:val="12"/>
  </w:num>
  <w:num w:numId="3" w16cid:durableId="2120447342">
    <w:abstractNumId w:val="4"/>
  </w:num>
  <w:num w:numId="4" w16cid:durableId="1217550731">
    <w:abstractNumId w:val="18"/>
  </w:num>
  <w:num w:numId="5" w16cid:durableId="1122304759">
    <w:abstractNumId w:val="6"/>
  </w:num>
  <w:num w:numId="6" w16cid:durableId="842361620">
    <w:abstractNumId w:val="21"/>
  </w:num>
  <w:num w:numId="7" w16cid:durableId="1977251761">
    <w:abstractNumId w:val="5"/>
  </w:num>
  <w:num w:numId="8" w16cid:durableId="1443379748">
    <w:abstractNumId w:val="10"/>
  </w:num>
  <w:num w:numId="9" w16cid:durableId="473762161">
    <w:abstractNumId w:val="13"/>
  </w:num>
  <w:num w:numId="10" w16cid:durableId="666597170">
    <w:abstractNumId w:val="0"/>
  </w:num>
  <w:num w:numId="11" w16cid:durableId="347105722">
    <w:abstractNumId w:val="7"/>
  </w:num>
  <w:num w:numId="12" w16cid:durableId="1663580848">
    <w:abstractNumId w:val="14"/>
  </w:num>
  <w:num w:numId="13" w16cid:durableId="1453162084">
    <w:abstractNumId w:val="19"/>
  </w:num>
  <w:num w:numId="14" w16cid:durableId="1366448543">
    <w:abstractNumId w:val="23"/>
  </w:num>
  <w:num w:numId="15" w16cid:durableId="1814443203">
    <w:abstractNumId w:val="22"/>
  </w:num>
  <w:num w:numId="16" w16cid:durableId="1712073077">
    <w:abstractNumId w:val="16"/>
  </w:num>
  <w:num w:numId="17" w16cid:durableId="1426077772">
    <w:abstractNumId w:val="20"/>
  </w:num>
  <w:num w:numId="18" w16cid:durableId="481118098">
    <w:abstractNumId w:val="8"/>
  </w:num>
  <w:num w:numId="19" w16cid:durableId="1593196674">
    <w:abstractNumId w:val="1"/>
  </w:num>
  <w:num w:numId="20" w16cid:durableId="1153718014">
    <w:abstractNumId w:val="9"/>
  </w:num>
  <w:num w:numId="21" w16cid:durableId="1225990228">
    <w:abstractNumId w:val="11"/>
  </w:num>
  <w:num w:numId="22" w16cid:durableId="691690673">
    <w:abstractNumId w:val="15"/>
  </w:num>
  <w:num w:numId="23" w16cid:durableId="624431166">
    <w:abstractNumId w:val="2"/>
  </w:num>
  <w:num w:numId="24" w16cid:durableId="895160784">
    <w:abstractNumId w:val="17"/>
  </w:num>
  <w:num w:numId="25" w16cid:durableId="1993556296">
    <w:abstractNumId w:val="25"/>
  </w:num>
  <w:num w:numId="26" w16cid:durableId="152702061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602"/>
    <w:rsid w:val="00000FD3"/>
    <w:rsid w:val="0000359B"/>
    <w:rsid w:val="00007B91"/>
    <w:rsid w:val="00010C97"/>
    <w:rsid w:val="00011440"/>
    <w:rsid w:val="00013DAB"/>
    <w:rsid w:val="000147EF"/>
    <w:rsid w:val="00014BAA"/>
    <w:rsid w:val="00022964"/>
    <w:rsid w:val="00022E4A"/>
    <w:rsid w:val="00024AFC"/>
    <w:rsid w:val="000262DD"/>
    <w:rsid w:val="00027251"/>
    <w:rsid w:val="000277C4"/>
    <w:rsid w:val="00030760"/>
    <w:rsid w:val="000317C8"/>
    <w:rsid w:val="00031A95"/>
    <w:rsid w:val="000409EB"/>
    <w:rsid w:val="00042EFE"/>
    <w:rsid w:val="0004506A"/>
    <w:rsid w:val="00046561"/>
    <w:rsid w:val="000477E0"/>
    <w:rsid w:val="00053717"/>
    <w:rsid w:val="00053A8B"/>
    <w:rsid w:val="000540CF"/>
    <w:rsid w:val="00054986"/>
    <w:rsid w:val="000555B7"/>
    <w:rsid w:val="00057ECA"/>
    <w:rsid w:val="00062097"/>
    <w:rsid w:val="000623B2"/>
    <w:rsid w:val="00065F20"/>
    <w:rsid w:val="00072455"/>
    <w:rsid w:val="000751FA"/>
    <w:rsid w:val="00076303"/>
    <w:rsid w:val="000778D9"/>
    <w:rsid w:val="000820A6"/>
    <w:rsid w:val="0008407D"/>
    <w:rsid w:val="00084374"/>
    <w:rsid w:val="0008466C"/>
    <w:rsid w:val="00084A5F"/>
    <w:rsid w:val="00090042"/>
    <w:rsid w:val="00091DC5"/>
    <w:rsid w:val="000927F5"/>
    <w:rsid w:val="0009356C"/>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7852"/>
    <w:rsid w:val="000C7AB9"/>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CEA"/>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1EDC"/>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2ECF"/>
    <w:rsid w:val="001947E1"/>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52A"/>
    <w:rsid w:val="001E4B00"/>
    <w:rsid w:val="001E636E"/>
    <w:rsid w:val="001E7365"/>
    <w:rsid w:val="001E7D82"/>
    <w:rsid w:val="001E7DE8"/>
    <w:rsid w:val="001F25A0"/>
    <w:rsid w:val="001F2D52"/>
    <w:rsid w:val="001F2EE1"/>
    <w:rsid w:val="001F3D2C"/>
    <w:rsid w:val="001F3EF9"/>
    <w:rsid w:val="001F4D85"/>
    <w:rsid w:val="001F7385"/>
    <w:rsid w:val="00203737"/>
    <w:rsid w:val="00205449"/>
    <w:rsid w:val="002076B2"/>
    <w:rsid w:val="0021220D"/>
    <w:rsid w:val="0021319C"/>
    <w:rsid w:val="00220D0F"/>
    <w:rsid w:val="002216C1"/>
    <w:rsid w:val="0022211D"/>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C61"/>
    <w:rsid w:val="00255EE2"/>
    <w:rsid w:val="0025659C"/>
    <w:rsid w:val="00256E8D"/>
    <w:rsid w:val="0026004D"/>
    <w:rsid w:val="002628EF"/>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3A1A"/>
    <w:rsid w:val="002A6C20"/>
    <w:rsid w:val="002A751A"/>
    <w:rsid w:val="002B2393"/>
    <w:rsid w:val="002B29C9"/>
    <w:rsid w:val="002B2EA1"/>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34110"/>
    <w:rsid w:val="0033423D"/>
    <w:rsid w:val="00337A89"/>
    <w:rsid w:val="00346E10"/>
    <w:rsid w:val="003470CE"/>
    <w:rsid w:val="00351E1A"/>
    <w:rsid w:val="003523EC"/>
    <w:rsid w:val="00360599"/>
    <w:rsid w:val="003609EF"/>
    <w:rsid w:val="00360BD5"/>
    <w:rsid w:val="00360E59"/>
    <w:rsid w:val="00360F7E"/>
    <w:rsid w:val="00361829"/>
    <w:rsid w:val="00361D1E"/>
    <w:rsid w:val="0036231A"/>
    <w:rsid w:val="00365F0F"/>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33C3"/>
    <w:rsid w:val="0039459D"/>
    <w:rsid w:val="0039479D"/>
    <w:rsid w:val="00395EAD"/>
    <w:rsid w:val="003963FC"/>
    <w:rsid w:val="003A183B"/>
    <w:rsid w:val="003A2056"/>
    <w:rsid w:val="003A28D7"/>
    <w:rsid w:val="003A33E0"/>
    <w:rsid w:val="003A3502"/>
    <w:rsid w:val="003A51DE"/>
    <w:rsid w:val="003A535E"/>
    <w:rsid w:val="003A5AC1"/>
    <w:rsid w:val="003B53FB"/>
    <w:rsid w:val="003B6C76"/>
    <w:rsid w:val="003C1391"/>
    <w:rsid w:val="003C146E"/>
    <w:rsid w:val="003C172A"/>
    <w:rsid w:val="003D0995"/>
    <w:rsid w:val="003D3923"/>
    <w:rsid w:val="003D4B9F"/>
    <w:rsid w:val="003D5031"/>
    <w:rsid w:val="003D66E4"/>
    <w:rsid w:val="003D747A"/>
    <w:rsid w:val="003E1A36"/>
    <w:rsid w:val="003E570F"/>
    <w:rsid w:val="003E5E19"/>
    <w:rsid w:val="003E7F5A"/>
    <w:rsid w:val="003F0B4B"/>
    <w:rsid w:val="003F0E97"/>
    <w:rsid w:val="003F2EA8"/>
    <w:rsid w:val="003F3046"/>
    <w:rsid w:val="003F35B8"/>
    <w:rsid w:val="003F375C"/>
    <w:rsid w:val="003F3E6E"/>
    <w:rsid w:val="003F73A6"/>
    <w:rsid w:val="004008A3"/>
    <w:rsid w:val="00400B50"/>
    <w:rsid w:val="00400FEA"/>
    <w:rsid w:val="0040148C"/>
    <w:rsid w:val="00401B6F"/>
    <w:rsid w:val="00405952"/>
    <w:rsid w:val="004076AE"/>
    <w:rsid w:val="0041033A"/>
    <w:rsid w:val="00410371"/>
    <w:rsid w:val="00410793"/>
    <w:rsid w:val="0041152F"/>
    <w:rsid w:val="0042160F"/>
    <w:rsid w:val="004242F1"/>
    <w:rsid w:val="0042491A"/>
    <w:rsid w:val="004253B5"/>
    <w:rsid w:val="00426A12"/>
    <w:rsid w:val="00430359"/>
    <w:rsid w:val="0043042F"/>
    <w:rsid w:val="0043092A"/>
    <w:rsid w:val="00431649"/>
    <w:rsid w:val="00431BD6"/>
    <w:rsid w:val="004325A7"/>
    <w:rsid w:val="00433EF4"/>
    <w:rsid w:val="00436BAF"/>
    <w:rsid w:val="00442061"/>
    <w:rsid w:val="00443780"/>
    <w:rsid w:val="004438FB"/>
    <w:rsid w:val="004439E9"/>
    <w:rsid w:val="00445CEC"/>
    <w:rsid w:val="0045251F"/>
    <w:rsid w:val="004535C6"/>
    <w:rsid w:val="0045618C"/>
    <w:rsid w:val="00457D8F"/>
    <w:rsid w:val="004605A5"/>
    <w:rsid w:val="00467FFD"/>
    <w:rsid w:val="0047299F"/>
    <w:rsid w:val="00474741"/>
    <w:rsid w:val="00475B1F"/>
    <w:rsid w:val="00475B3B"/>
    <w:rsid w:val="00476596"/>
    <w:rsid w:val="00477CC2"/>
    <w:rsid w:val="00477FA1"/>
    <w:rsid w:val="004812DC"/>
    <w:rsid w:val="00481D61"/>
    <w:rsid w:val="00493F10"/>
    <w:rsid w:val="0049529E"/>
    <w:rsid w:val="004978F8"/>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2A02"/>
    <w:rsid w:val="004E52A9"/>
    <w:rsid w:val="004E794B"/>
    <w:rsid w:val="004F011B"/>
    <w:rsid w:val="004F01AA"/>
    <w:rsid w:val="004F0BC3"/>
    <w:rsid w:val="004F16AF"/>
    <w:rsid w:val="004F1912"/>
    <w:rsid w:val="004F1C57"/>
    <w:rsid w:val="004F2A0B"/>
    <w:rsid w:val="004F352D"/>
    <w:rsid w:val="004F51A3"/>
    <w:rsid w:val="004F61A2"/>
    <w:rsid w:val="004F739F"/>
    <w:rsid w:val="00500281"/>
    <w:rsid w:val="005034C0"/>
    <w:rsid w:val="00503934"/>
    <w:rsid w:val="00505E0F"/>
    <w:rsid w:val="005077F2"/>
    <w:rsid w:val="005077F6"/>
    <w:rsid w:val="00511B78"/>
    <w:rsid w:val="00513BC7"/>
    <w:rsid w:val="00514AE5"/>
    <w:rsid w:val="0051580D"/>
    <w:rsid w:val="00515C40"/>
    <w:rsid w:val="005161EA"/>
    <w:rsid w:val="00517551"/>
    <w:rsid w:val="00521309"/>
    <w:rsid w:val="00521D5D"/>
    <w:rsid w:val="00530742"/>
    <w:rsid w:val="005309C9"/>
    <w:rsid w:val="0053195A"/>
    <w:rsid w:val="00532909"/>
    <w:rsid w:val="00540B66"/>
    <w:rsid w:val="00540F73"/>
    <w:rsid w:val="0054133B"/>
    <w:rsid w:val="00541647"/>
    <w:rsid w:val="0054206D"/>
    <w:rsid w:val="005420BA"/>
    <w:rsid w:val="00543D63"/>
    <w:rsid w:val="00547111"/>
    <w:rsid w:val="005477D9"/>
    <w:rsid w:val="00551371"/>
    <w:rsid w:val="00552714"/>
    <w:rsid w:val="00553E64"/>
    <w:rsid w:val="00564F78"/>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1B6A"/>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988"/>
    <w:rsid w:val="00641816"/>
    <w:rsid w:val="006422CA"/>
    <w:rsid w:val="00647FD5"/>
    <w:rsid w:val="006500B3"/>
    <w:rsid w:val="00650B43"/>
    <w:rsid w:val="00651512"/>
    <w:rsid w:val="00654487"/>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865C0"/>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F17D0"/>
    <w:rsid w:val="006F2075"/>
    <w:rsid w:val="006F47D5"/>
    <w:rsid w:val="006F4DE9"/>
    <w:rsid w:val="006F5465"/>
    <w:rsid w:val="006F6017"/>
    <w:rsid w:val="006F650D"/>
    <w:rsid w:val="006F749C"/>
    <w:rsid w:val="006F7BCF"/>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159AD"/>
    <w:rsid w:val="00721820"/>
    <w:rsid w:val="00721878"/>
    <w:rsid w:val="00722C12"/>
    <w:rsid w:val="0072461A"/>
    <w:rsid w:val="00724BF1"/>
    <w:rsid w:val="0072604A"/>
    <w:rsid w:val="0072764E"/>
    <w:rsid w:val="00733E7D"/>
    <w:rsid w:val="007345A8"/>
    <w:rsid w:val="0074589B"/>
    <w:rsid w:val="007479A0"/>
    <w:rsid w:val="00750586"/>
    <w:rsid w:val="0075215F"/>
    <w:rsid w:val="00753213"/>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8249E"/>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05EC"/>
    <w:rsid w:val="007C2097"/>
    <w:rsid w:val="007C7D05"/>
    <w:rsid w:val="007D0A39"/>
    <w:rsid w:val="007D204C"/>
    <w:rsid w:val="007D2719"/>
    <w:rsid w:val="007D386F"/>
    <w:rsid w:val="007D65AC"/>
    <w:rsid w:val="007D6719"/>
    <w:rsid w:val="007D6A07"/>
    <w:rsid w:val="007E172E"/>
    <w:rsid w:val="007E2958"/>
    <w:rsid w:val="007E71D3"/>
    <w:rsid w:val="007F15A3"/>
    <w:rsid w:val="007F26FA"/>
    <w:rsid w:val="007F58E4"/>
    <w:rsid w:val="007F5D29"/>
    <w:rsid w:val="007F6015"/>
    <w:rsid w:val="007F7259"/>
    <w:rsid w:val="008001CA"/>
    <w:rsid w:val="008004D3"/>
    <w:rsid w:val="00802F8D"/>
    <w:rsid w:val="008040A8"/>
    <w:rsid w:val="008041D9"/>
    <w:rsid w:val="00804E39"/>
    <w:rsid w:val="00805BB5"/>
    <w:rsid w:val="00810270"/>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4F87"/>
    <w:rsid w:val="00835C47"/>
    <w:rsid w:val="008406AF"/>
    <w:rsid w:val="008410F5"/>
    <w:rsid w:val="00841881"/>
    <w:rsid w:val="008418D8"/>
    <w:rsid w:val="00842006"/>
    <w:rsid w:val="00842E32"/>
    <w:rsid w:val="008430C3"/>
    <w:rsid w:val="00845BF9"/>
    <w:rsid w:val="00845D05"/>
    <w:rsid w:val="00846612"/>
    <w:rsid w:val="008476B6"/>
    <w:rsid w:val="00850DAD"/>
    <w:rsid w:val="00850DF8"/>
    <w:rsid w:val="008511B3"/>
    <w:rsid w:val="0085184C"/>
    <w:rsid w:val="0085265C"/>
    <w:rsid w:val="00852979"/>
    <w:rsid w:val="00856CAA"/>
    <w:rsid w:val="00857DBA"/>
    <w:rsid w:val="00860689"/>
    <w:rsid w:val="00861A1B"/>
    <w:rsid w:val="00861FC2"/>
    <w:rsid w:val="008626E7"/>
    <w:rsid w:val="00863B68"/>
    <w:rsid w:val="0086482A"/>
    <w:rsid w:val="00865006"/>
    <w:rsid w:val="00865BFF"/>
    <w:rsid w:val="00870EE7"/>
    <w:rsid w:val="00870FD9"/>
    <w:rsid w:val="008720F0"/>
    <w:rsid w:val="008736B5"/>
    <w:rsid w:val="00875FAD"/>
    <w:rsid w:val="00881462"/>
    <w:rsid w:val="00882685"/>
    <w:rsid w:val="00884435"/>
    <w:rsid w:val="008846A1"/>
    <w:rsid w:val="00885F55"/>
    <w:rsid w:val="0088636A"/>
    <w:rsid w:val="008863B9"/>
    <w:rsid w:val="0088796E"/>
    <w:rsid w:val="0089267A"/>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21F2"/>
    <w:rsid w:val="008E45C8"/>
    <w:rsid w:val="008E4AB8"/>
    <w:rsid w:val="008F1FCD"/>
    <w:rsid w:val="008F3789"/>
    <w:rsid w:val="008F5A00"/>
    <w:rsid w:val="008F686C"/>
    <w:rsid w:val="008F79F0"/>
    <w:rsid w:val="00901CEC"/>
    <w:rsid w:val="0090433D"/>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752"/>
    <w:rsid w:val="00925B78"/>
    <w:rsid w:val="00925FBE"/>
    <w:rsid w:val="009266A4"/>
    <w:rsid w:val="00926AB3"/>
    <w:rsid w:val="009325AD"/>
    <w:rsid w:val="00935D5D"/>
    <w:rsid w:val="009402B2"/>
    <w:rsid w:val="00941E1C"/>
    <w:rsid w:val="00941E30"/>
    <w:rsid w:val="00942FEA"/>
    <w:rsid w:val="00944418"/>
    <w:rsid w:val="00944453"/>
    <w:rsid w:val="00944B6C"/>
    <w:rsid w:val="00946A31"/>
    <w:rsid w:val="00947357"/>
    <w:rsid w:val="00950076"/>
    <w:rsid w:val="009505BF"/>
    <w:rsid w:val="009533E0"/>
    <w:rsid w:val="00953862"/>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147"/>
    <w:rsid w:val="00A56B31"/>
    <w:rsid w:val="00A5740C"/>
    <w:rsid w:val="00A60AE6"/>
    <w:rsid w:val="00A66720"/>
    <w:rsid w:val="00A67A21"/>
    <w:rsid w:val="00A7166D"/>
    <w:rsid w:val="00A71F49"/>
    <w:rsid w:val="00A737DC"/>
    <w:rsid w:val="00A75A45"/>
    <w:rsid w:val="00A7671C"/>
    <w:rsid w:val="00A7748C"/>
    <w:rsid w:val="00A8257E"/>
    <w:rsid w:val="00A83450"/>
    <w:rsid w:val="00A86C3A"/>
    <w:rsid w:val="00A87E20"/>
    <w:rsid w:val="00A87ECD"/>
    <w:rsid w:val="00A9230D"/>
    <w:rsid w:val="00A92C8F"/>
    <w:rsid w:val="00A95858"/>
    <w:rsid w:val="00A95A7B"/>
    <w:rsid w:val="00A97000"/>
    <w:rsid w:val="00AA0CB1"/>
    <w:rsid w:val="00AA2CBC"/>
    <w:rsid w:val="00AA5B16"/>
    <w:rsid w:val="00AB05C9"/>
    <w:rsid w:val="00AB086E"/>
    <w:rsid w:val="00AB1C98"/>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07F4D"/>
    <w:rsid w:val="00B1125B"/>
    <w:rsid w:val="00B126E9"/>
    <w:rsid w:val="00B14475"/>
    <w:rsid w:val="00B153F0"/>
    <w:rsid w:val="00B16E7C"/>
    <w:rsid w:val="00B172DD"/>
    <w:rsid w:val="00B23877"/>
    <w:rsid w:val="00B240CF"/>
    <w:rsid w:val="00B258BB"/>
    <w:rsid w:val="00B25AE1"/>
    <w:rsid w:val="00B27DF1"/>
    <w:rsid w:val="00B302B8"/>
    <w:rsid w:val="00B31E7E"/>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233"/>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B76AA"/>
    <w:rsid w:val="00BC6549"/>
    <w:rsid w:val="00BC79EE"/>
    <w:rsid w:val="00BD279D"/>
    <w:rsid w:val="00BD68E0"/>
    <w:rsid w:val="00BD690D"/>
    <w:rsid w:val="00BD6BB8"/>
    <w:rsid w:val="00BD7FE5"/>
    <w:rsid w:val="00BE3054"/>
    <w:rsid w:val="00BE3729"/>
    <w:rsid w:val="00BE4EEC"/>
    <w:rsid w:val="00BE6654"/>
    <w:rsid w:val="00BE6C63"/>
    <w:rsid w:val="00BE7A87"/>
    <w:rsid w:val="00BF1102"/>
    <w:rsid w:val="00BF2FA8"/>
    <w:rsid w:val="00BF5C39"/>
    <w:rsid w:val="00C0094E"/>
    <w:rsid w:val="00C07C36"/>
    <w:rsid w:val="00C13EA7"/>
    <w:rsid w:val="00C20A0D"/>
    <w:rsid w:val="00C210DD"/>
    <w:rsid w:val="00C21B01"/>
    <w:rsid w:val="00C27057"/>
    <w:rsid w:val="00C30003"/>
    <w:rsid w:val="00C320CA"/>
    <w:rsid w:val="00C34F87"/>
    <w:rsid w:val="00C366D7"/>
    <w:rsid w:val="00C367CF"/>
    <w:rsid w:val="00C4113A"/>
    <w:rsid w:val="00C43C1A"/>
    <w:rsid w:val="00C52391"/>
    <w:rsid w:val="00C52CC7"/>
    <w:rsid w:val="00C542F0"/>
    <w:rsid w:val="00C55467"/>
    <w:rsid w:val="00C60330"/>
    <w:rsid w:val="00C60B38"/>
    <w:rsid w:val="00C628F6"/>
    <w:rsid w:val="00C6316D"/>
    <w:rsid w:val="00C64748"/>
    <w:rsid w:val="00C66BA2"/>
    <w:rsid w:val="00C711A6"/>
    <w:rsid w:val="00C728A6"/>
    <w:rsid w:val="00C72A84"/>
    <w:rsid w:val="00C76E54"/>
    <w:rsid w:val="00C76FA8"/>
    <w:rsid w:val="00C81E61"/>
    <w:rsid w:val="00C85DB9"/>
    <w:rsid w:val="00C9080A"/>
    <w:rsid w:val="00C91D4D"/>
    <w:rsid w:val="00C955C3"/>
    <w:rsid w:val="00C95985"/>
    <w:rsid w:val="00C974F4"/>
    <w:rsid w:val="00CA0180"/>
    <w:rsid w:val="00CA2B10"/>
    <w:rsid w:val="00CA414C"/>
    <w:rsid w:val="00CA53BD"/>
    <w:rsid w:val="00CB0DFB"/>
    <w:rsid w:val="00CB30C9"/>
    <w:rsid w:val="00CB3AB2"/>
    <w:rsid w:val="00CB56BA"/>
    <w:rsid w:val="00CC0F64"/>
    <w:rsid w:val="00CC1B43"/>
    <w:rsid w:val="00CC26CE"/>
    <w:rsid w:val="00CC5026"/>
    <w:rsid w:val="00CC6208"/>
    <w:rsid w:val="00CC68D0"/>
    <w:rsid w:val="00CD082F"/>
    <w:rsid w:val="00CD0C27"/>
    <w:rsid w:val="00CD273A"/>
    <w:rsid w:val="00CD2A22"/>
    <w:rsid w:val="00CD57C1"/>
    <w:rsid w:val="00CD62F4"/>
    <w:rsid w:val="00CD67AF"/>
    <w:rsid w:val="00CD7EB8"/>
    <w:rsid w:val="00CE08C4"/>
    <w:rsid w:val="00CE0B91"/>
    <w:rsid w:val="00CE5D01"/>
    <w:rsid w:val="00CE6F58"/>
    <w:rsid w:val="00CE7982"/>
    <w:rsid w:val="00CF13E0"/>
    <w:rsid w:val="00CF2922"/>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2D7"/>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08B1"/>
    <w:rsid w:val="00DB632B"/>
    <w:rsid w:val="00DB770E"/>
    <w:rsid w:val="00DB7B3B"/>
    <w:rsid w:val="00DC1D56"/>
    <w:rsid w:val="00DC3A85"/>
    <w:rsid w:val="00DC790F"/>
    <w:rsid w:val="00DD3058"/>
    <w:rsid w:val="00DD46F4"/>
    <w:rsid w:val="00DD4B07"/>
    <w:rsid w:val="00DE22C5"/>
    <w:rsid w:val="00DE34CF"/>
    <w:rsid w:val="00DE678C"/>
    <w:rsid w:val="00DE75AA"/>
    <w:rsid w:val="00DF0476"/>
    <w:rsid w:val="00DF3F19"/>
    <w:rsid w:val="00E008A0"/>
    <w:rsid w:val="00E01C56"/>
    <w:rsid w:val="00E0244C"/>
    <w:rsid w:val="00E03E52"/>
    <w:rsid w:val="00E10E53"/>
    <w:rsid w:val="00E11215"/>
    <w:rsid w:val="00E113CB"/>
    <w:rsid w:val="00E13703"/>
    <w:rsid w:val="00E13F3D"/>
    <w:rsid w:val="00E144B6"/>
    <w:rsid w:val="00E156AB"/>
    <w:rsid w:val="00E157AD"/>
    <w:rsid w:val="00E1713C"/>
    <w:rsid w:val="00E17292"/>
    <w:rsid w:val="00E2063B"/>
    <w:rsid w:val="00E2259E"/>
    <w:rsid w:val="00E23E8E"/>
    <w:rsid w:val="00E24530"/>
    <w:rsid w:val="00E2590D"/>
    <w:rsid w:val="00E264D8"/>
    <w:rsid w:val="00E27DF9"/>
    <w:rsid w:val="00E308ED"/>
    <w:rsid w:val="00E323F2"/>
    <w:rsid w:val="00E345AE"/>
    <w:rsid w:val="00E34863"/>
    <w:rsid w:val="00E34898"/>
    <w:rsid w:val="00E40108"/>
    <w:rsid w:val="00E42B16"/>
    <w:rsid w:val="00E44786"/>
    <w:rsid w:val="00E474B4"/>
    <w:rsid w:val="00E503A5"/>
    <w:rsid w:val="00E5223B"/>
    <w:rsid w:val="00E52748"/>
    <w:rsid w:val="00E534FF"/>
    <w:rsid w:val="00E535A4"/>
    <w:rsid w:val="00E53CDB"/>
    <w:rsid w:val="00E5447B"/>
    <w:rsid w:val="00E558EF"/>
    <w:rsid w:val="00E564F3"/>
    <w:rsid w:val="00E62EA2"/>
    <w:rsid w:val="00E63C57"/>
    <w:rsid w:val="00E649A3"/>
    <w:rsid w:val="00E665E6"/>
    <w:rsid w:val="00E666AB"/>
    <w:rsid w:val="00E67D58"/>
    <w:rsid w:val="00E67FC3"/>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A16"/>
    <w:rsid w:val="00EB02F1"/>
    <w:rsid w:val="00EB052C"/>
    <w:rsid w:val="00EB09B7"/>
    <w:rsid w:val="00EB20D2"/>
    <w:rsid w:val="00EB2812"/>
    <w:rsid w:val="00EB373D"/>
    <w:rsid w:val="00EB7BC2"/>
    <w:rsid w:val="00EB7DEE"/>
    <w:rsid w:val="00EC1974"/>
    <w:rsid w:val="00EC4522"/>
    <w:rsid w:val="00EC5324"/>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F017CE"/>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05DF"/>
    <w:rsid w:val="00F35193"/>
    <w:rsid w:val="00F35953"/>
    <w:rsid w:val="00F4014D"/>
    <w:rsid w:val="00F41226"/>
    <w:rsid w:val="00F431DF"/>
    <w:rsid w:val="00F45932"/>
    <w:rsid w:val="00F46B8A"/>
    <w:rsid w:val="00F5069A"/>
    <w:rsid w:val="00F53EF4"/>
    <w:rsid w:val="00F56121"/>
    <w:rsid w:val="00F6004E"/>
    <w:rsid w:val="00F60771"/>
    <w:rsid w:val="00F60836"/>
    <w:rsid w:val="00F6086D"/>
    <w:rsid w:val="00F619FC"/>
    <w:rsid w:val="00F63159"/>
    <w:rsid w:val="00F64F92"/>
    <w:rsid w:val="00F6775F"/>
    <w:rsid w:val="00F67CAC"/>
    <w:rsid w:val="00F701F2"/>
    <w:rsid w:val="00F70C78"/>
    <w:rsid w:val="00F71844"/>
    <w:rsid w:val="00F718A6"/>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58DA"/>
    <w:rsid w:val="00FB6386"/>
    <w:rsid w:val="00FB6443"/>
    <w:rsid w:val="00FB7EF0"/>
    <w:rsid w:val="00FC5076"/>
    <w:rsid w:val="00FC613C"/>
    <w:rsid w:val="00FC661D"/>
    <w:rsid w:val="00FC67A3"/>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61394755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803172">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729B-D711-45FE-B394-155BDF934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1290</TotalTime>
  <Pages>4</Pages>
  <Words>1411</Words>
  <Characters>8049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50</cp:revision>
  <cp:lastPrinted>1900-12-31T16:00:00Z</cp:lastPrinted>
  <dcterms:created xsi:type="dcterms:W3CDTF">2025-01-22T13:48:00Z</dcterms:created>
  <dcterms:modified xsi:type="dcterms:W3CDTF">2025-04-10T11:35:00Z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